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3256"/>
        <w:gridCol w:w="2897"/>
        <w:gridCol w:w="1540"/>
        <w:gridCol w:w="1538"/>
        <w:gridCol w:w="120"/>
        <w:gridCol w:w="2958"/>
        <w:gridCol w:w="3079"/>
      </w:tblGrid>
      <w:tr w:rsidR="009C2673" w:rsidRPr="00E52E0B" w14:paraId="571B2BE1" w14:textId="77777777" w:rsidTr="00B4225A">
        <w:tc>
          <w:tcPr>
            <w:tcW w:w="6153" w:type="dxa"/>
            <w:gridSpan w:val="2"/>
            <w:vAlign w:val="center"/>
          </w:tcPr>
          <w:p w14:paraId="40A3ED7C" w14:textId="288A9495" w:rsidR="009C2673" w:rsidRPr="00E52E0B" w:rsidRDefault="009C2673" w:rsidP="009C2673">
            <w:pPr>
              <w:jc w:val="center"/>
              <w:rPr>
                <w:rFonts w:ascii="Twinkl Cursive Looped" w:hAnsi="Twinkl Cursive Looped" w:cstheme="minorHAnsi"/>
                <w:b/>
                <w:bCs/>
                <w:sz w:val="20"/>
                <w:szCs w:val="20"/>
                <w:u w:val="single"/>
              </w:rPr>
            </w:pPr>
            <w:r w:rsidRPr="00E52E0B">
              <w:rPr>
                <w:rFonts w:ascii="Twinkl Cursive Looped" w:hAnsi="Twinkl Cursive Looped" w:cstheme="minorHAnsi"/>
                <w:b/>
                <w:bCs/>
                <w:sz w:val="20"/>
                <w:szCs w:val="20"/>
                <w:u w:val="single"/>
              </w:rPr>
              <w:t>Barwick and Stoford CP School</w:t>
            </w:r>
          </w:p>
        </w:tc>
        <w:tc>
          <w:tcPr>
            <w:tcW w:w="3078" w:type="dxa"/>
            <w:gridSpan w:val="2"/>
            <w:vAlign w:val="center"/>
          </w:tcPr>
          <w:p w14:paraId="6BDA7C6B" w14:textId="79BFE45E" w:rsidR="009C2673" w:rsidRPr="00E52E0B" w:rsidRDefault="009C2673" w:rsidP="009C2673">
            <w:pPr>
              <w:jc w:val="center"/>
              <w:rPr>
                <w:rFonts w:ascii="Twinkl Cursive Looped" w:hAnsi="Twinkl Cursive Looped" w:cstheme="minorHAnsi"/>
                <w:b/>
                <w:bCs/>
                <w:sz w:val="20"/>
                <w:szCs w:val="20"/>
                <w:u w:val="single"/>
              </w:rPr>
            </w:pPr>
            <w:r w:rsidRPr="00E52E0B">
              <w:rPr>
                <w:rFonts w:ascii="Twinkl Cursive Looped" w:hAnsi="Twinkl Cursive Looped" w:cstheme="minorHAnsi"/>
                <w:b/>
                <w:bCs/>
                <w:sz w:val="20"/>
                <w:szCs w:val="20"/>
                <w:u w:val="single"/>
              </w:rPr>
              <w:t>Skills Progression</w:t>
            </w:r>
          </w:p>
        </w:tc>
        <w:tc>
          <w:tcPr>
            <w:tcW w:w="3078" w:type="dxa"/>
            <w:gridSpan w:val="2"/>
            <w:vAlign w:val="center"/>
          </w:tcPr>
          <w:p w14:paraId="37E414ED" w14:textId="398D74C2" w:rsidR="009C2673" w:rsidRPr="00E52E0B" w:rsidRDefault="009C2673" w:rsidP="009C2673">
            <w:pPr>
              <w:jc w:val="center"/>
              <w:rPr>
                <w:rFonts w:ascii="Twinkl Cursive Looped" w:hAnsi="Twinkl Cursive Looped" w:cstheme="minorHAnsi"/>
                <w:b/>
                <w:bCs/>
                <w:sz w:val="20"/>
                <w:szCs w:val="20"/>
                <w:u w:val="single"/>
              </w:rPr>
            </w:pPr>
            <w:r w:rsidRPr="00E52E0B">
              <w:rPr>
                <w:rFonts w:ascii="Twinkl Cursive Looped" w:hAnsi="Twinkl Cursive Looped" w:cstheme="minorHAnsi"/>
                <w:b/>
                <w:bCs/>
                <w:sz w:val="20"/>
                <w:szCs w:val="20"/>
                <w:u w:val="single"/>
              </w:rPr>
              <w:t>Subject:</w:t>
            </w:r>
          </w:p>
        </w:tc>
        <w:tc>
          <w:tcPr>
            <w:tcW w:w="3079" w:type="dxa"/>
            <w:vAlign w:val="center"/>
          </w:tcPr>
          <w:p w14:paraId="44038BE8" w14:textId="6D7E6B17" w:rsidR="009C2673" w:rsidRPr="00E52E0B" w:rsidRDefault="00365620" w:rsidP="009C2673">
            <w:pPr>
              <w:jc w:val="center"/>
              <w:rPr>
                <w:rFonts w:ascii="Twinkl Cursive Looped" w:hAnsi="Twinkl Cursive Looped" w:cstheme="minorHAnsi"/>
                <w:b/>
                <w:bCs/>
                <w:sz w:val="20"/>
                <w:szCs w:val="20"/>
                <w:u w:val="single"/>
              </w:rPr>
            </w:pPr>
            <w:r w:rsidRPr="00E52E0B">
              <w:rPr>
                <w:rFonts w:ascii="Twinkl Cursive Looped" w:hAnsi="Twinkl Cursive Looped" w:cstheme="minorHAnsi"/>
                <w:b/>
                <w:bCs/>
                <w:sz w:val="20"/>
                <w:szCs w:val="20"/>
                <w:u w:val="single"/>
              </w:rPr>
              <w:t>Geography</w:t>
            </w:r>
          </w:p>
        </w:tc>
      </w:tr>
      <w:tr w:rsidR="009C2673" w:rsidRPr="00E52E0B" w14:paraId="55B56065" w14:textId="77777777" w:rsidTr="00B4225A">
        <w:trPr>
          <w:trHeight w:val="413"/>
        </w:trPr>
        <w:tc>
          <w:tcPr>
            <w:tcW w:w="6153" w:type="dxa"/>
            <w:gridSpan w:val="2"/>
            <w:vAlign w:val="center"/>
          </w:tcPr>
          <w:p w14:paraId="2E92DB6E" w14:textId="1C43D24A" w:rsidR="009C2673" w:rsidRPr="00E52E0B" w:rsidRDefault="009C2673" w:rsidP="009C2673">
            <w:pPr>
              <w:jc w:val="center"/>
              <w:rPr>
                <w:rFonts w:ascii="Twinkl Cursive Looped" w:hAnsi="Twinkl Cursive Looped" w:cstheme="minorHAnsi"/>
                <w:sz w:val="20"/>
                <w:szCs w:val="20"/>
              </w:rPr>
            </w:pPr>
            <w:r w:rsidRPr="00E52E0B">
              <w:rPr>
                <w:rFonts w:ascii="Twinkl Cursive Looped" w:hAnsi="Twinkl Cursive Looped" w:cstheme="minorHAnsi"/>
                <w:b/>
                <w:bCs/>
                <w:sz w:val="20"/>
                <w:szCs w:val="20"/>
                <w:u w:val="single"/>
              </w:rPr>
              <w:t>Academic Year:</w:t>
            </w:r>
            <w:r w:rsidRPr="00E52E0B">
              <w:rPr>
                <w:rFonts w:ascii="Twinkl Cursive Looped" w:hAnsi="Twinkl Cursive Looped" w:cstheme="minorHAnsi"/>
                <w:sz w:val="20"/>
                <w:szCs w:val="20"/>
              </w:rPr>
              <w:t xml:space="preserve"> 2023 - 2024</w:t>
            </w:r>
          </w:p>
        </w:tc>
        <w:tc>
          <w:tcPr>
            <w:tcW w:w="3078" w:type="dxa"/>
            <w:gridSpan w:val="2"/>
            <w:vAlign w:val="center"/>
          </w:tcPr>
          <w:p w14:paraId="52F8CEEC" w14:textId="158156AD" w:rsidR="009C2673" w:rsidRPr="00E52E0B" w:rsidRDefault="009C2673" w:rsidP="009C2673">
            <w:pPr>
              <w:jc w:val="center"/>
              <w:rPr>
                <w:rFonts w:ascii="Twinkl Cursive Looped" w:hAnsi="Twinkl Cursive Looped" w:cstheme="minorHAnsi"/>
                <w:sz w:val="20"/>
                <w:szCs w:val="20"/>
              </w:rPr>
            </w:pPr>
            <w:r w:rsidRPr="00E52E0B">
              <w:rPr>
                <w:rFonts w:ascii="Twinkl Cursive Looped" w:hAnsi="Twinkl Cursive Looped" w:cstheme="minorHAnsi"/>
                <w:b/>
                <w:bCs/>
                <w:sz w:val="20"/>
                <w:szCs w:val="20"/>
                <w:u w:val="single"/>
              </w:rPr>
              <w:t xml:space="preserve">Year: </w:t>
            </w:r>
            <w:r w:rsidRPr="00E52E0B">
              <w:rPr>
                <w:rFonts w:ascii="Twinkl Cursive Looped" w:hAnsi="Twinkl Cursive Looped" w:cstheme="minorHAnsi"/>
                <w:sz w:val="20"/>
                <w:szCs w:val="20"/>
              </w:rPr>
              <w:t xml:space="preserve"> </w:t>
            </w:r>
            <w:r w:rsidR="00634B64">
              <w:rPr>
                <w:rFonts w:ascii="Twinkl Cursive Looped" w:hAnsi="Twinkl Cursive Looped" w:cstheme="minorHAnsi"/>
                <w:sz w:val="20"/>
                <w:szCs w:val="20"/>
              </w:rPr>
              <w:t>1</w:t>
            </w:r>
            <w:r w:rsidR="006909D7" w:rsidRPr="00E52E0B">
              <w:rPr>
                <w:rFonts w:ascii="Twinkl Cursive Looped" w:hAnsi="Twinkl Cursive Looped" w:cstheme="minorHAnsi"/>
                <w:sz w:val="20"/>
                <w:szCs w:val="20"/>
              </w:rPr>
              <w:t>/</w:t>
            </w:r>
            <w:r w:rsidR="00634B64">
              <w:rPr>
                <w:rFonts w:ascii="Twinkl Cursive Looped" w:hAnsi="Twinkl Cursive Looped" w:cstheme="minorHAnsi"/>
                <w:sz w:val="20"/>
                <w:szCs w:val="20"/>
              </w:rPr>
              <w:t>2</w:t>
            </w:r>
          </w:p>
        </w:tc>
        <w:tc>
          <w:tcPr>
            <w:tcW w:w="3078" w:type="dxa"/>
            <w:gridSpan w:val="2"/>
            <w:vAlign w:val="center"/>
          </w:tcPr>
          <w:p w14:paraId="2E2703E9" w14:textId="693278BC" w:rsidR="009C2673" w:rsidRPr="00E52E0B" w:rsidRDefault="009C2673" w:rsidP="009C2673">
            <w:pPr>
              <w:jc w:val="center"/>
              <w:rPr>
                <w:rFonts w:ascii="Twinkl Cursive Looped" w:hAnsi="Twinkl Cursive Looped" w:cstheme="minorHAnsi"/>
                <w:b/>
                <w:bCs/>
                <w:sz w:val="20"/>
                <w:szCs w:val="20"/>
                <w:u w:val="single"/>
              </w:rPr>
            </w:pPr>
            <w:r w:rsidRPr="00E52E0B">
              <w:rPr>
                <w:rFonts w:ascii="Twinkl Cursive Looped" w:hAnsi="Twinkl Cursive Looped" w:cstheme="minorHAnsi"/>
                <w:b/>
                <w:bCs/>
                <w:sz w:val="20"/>
                <w:szCs w:val="20"/>
                <w:u w:val="single"/>
              </w:rPr>
              <w:t>Teacher:</w:t>
            </w:r>
          </w:p>
        </w:tc>
        <w:tc>
          <w:tcPr>
            <w:tcW w:w="3079" w:type="dxa"/>
            <w:vAlign w:val="center"/>
          </w:tcPr>
          <w:p w14:paraId="29CDC2C2" w14:textId="4870C342" w:rsidR="009C2673" w:rsidRPr="00E52E0B" w:rsidRDefault="0029080F" w:rsidP="009C2673">
            <w:pPr>
              <w:jc w:val="center"/>
              <w:rPr>
                <w:rFonts w:ascii="Twinkl Cursive Looped" w:hAnsi="Twinkl Cursive Looped" w:cstheme="minorHAnsi"/>
                <w:sz w:val="20"/>
                <w:szCs w:val="20"/>
              </w:rPr>
            </w:pPr>
            <w:r>
              <w:rPr>
                <w:rFonts w:ascii="Twinkl Cursive Looped" w:hAnsi="Twinkl Cursive Looped" w:cstheme="minorHAnsi"/>
                <w:sz w:val="20"/>
                <w:szCs w:val="20"/>
              </w:rPr>
              <w:t>Ms Danni Cocks</w:t>
            </w:r>
          </w:p>
        </w:tc>
      </w:tr>
      <w:tr w:rsidR="002116FD" w:rsidRPr="00E52E0B" w14:paraId="44D74FC4" w14:textId="77777777" w:rsidTr="00363341">
        <w:trPr>
          <w:trHeight w:val="280"/>
        </w:trPr>
        <w:tc>
          <w:tcPr>
            <w:tcW w:w="7693" w:type="dxa"/>
            <w:gridSpan w:val="3"/>
            <w:shd w:val="clear" w:color="auto" w:fill="00CC00"/>
            <w:vAlign w:val="center"/>
          </w:tcPr>
          <w:p w14:paraId="183C6758" w14:textId="5C51D9A8" w:rsidR="002116FD" w:rsidRPr="00E52E0B" w:rsidRDefault="00363341" w:rsidP="009C2673">
            <w:pPr>
              <w:jc w:val="center"/>
              <w:rPr>
                <w:rFonts w:ascii="Twinkl Cursive Looped" w:hAnsi="Twinkl Cursive Looped" w:cstheme="minorHAnsi"/>
                <w:b/>
                <w:bCs/>
                <w:sz w:val="20"/>
                <w:szCs w:val="20"/>
                <w:u w:val="single"/>
              </w:rPr>
            </w:pPr>
            <w:r w:rsidRPr="00E52E0B">
              <w:rPr>
                <w:rFonts w:ascii="Twinkl Cursive Looped" w:hAnsi="Twinkl Cursive Looped" w:cstheme="minorHAnsi"/>
                <w:b/>
                <w:bCs/>
                <w:sz w:val="20"/>
                <w:szCs w:val="20"/>
                <w:u w:val="single"/>
              </w:rPr>
              <w:t>Spring Term 2024:</w:t>
            </w:r>
          </w:p>
        </w:tc>
        <w:tc>
          <w:tcPr>
            <w:tcW w:w="7695" w:type="dxa"/>
            <w:gridSpan w:val="4"/>
            <w:shd w:val="clear" w:color="auto" w:fill="00CC00"/>
            <w:vAlign w:val="center"/>
          </w:tcPr>
          <w:p w14:paraId="60555629" w14:textId="288A947C" w:rsidR="00FE5BAF" w:rsidRPr="00E52E0B" w:rsidRDefault="00815AC5" w:rsidP="00FE5BAF">
            <w:pPr>
              <w:jc w:val="center"/>
              <w:rPr>
                <w:rFonts w:ascii="Twinkl Cursive Looped" w:hAnsi="Twinkl Cursive Looped" w:cstheme="minorHAnsi"/>
                <w:sz w:val="20"/>
                <w:szCs w:val="20"/>
              </w:rPr>
            </w:pPr>
            <w:r>
              <w:rPr>
                <w:rFonts w:ascii="Twinkl Cursive Looped" w:hAnsi="Twinkl Cursive Looped" w:cstheme="minorHAnsi"/>
                <w:sz w:val="20"/>
                <w:szCs w:val="20"/>
              </w:rPr>
              <w:t xml:space="preserve">Driver Project: </w:t>
            </w:r>
            <w:r w:rsidR="00266E55">
              <w:rPr>
                <w:rFonts w:ascii="Twinkl Cursive Looped" w:hAnsi="Twinkl Cursive Looped" w:cstheme="minorHAnsi"/>
                <w:sz w:val="20"/>
                <w:szCs w:val="20"/>
              </w:rPr>
              <w:t>Coastline (Year 2)</w:t>
            </w:r>
          </w:p>
        </w:tc>
      </w:tr>
      <w:tr w:rsidR="00607081" w:rsidRPr="00E52E0B" w14:paraId="2F7B5898" w14:textId="77777777" w:rsidTr="001A4996">
        <w:tc>
          <w:tcPr>
            <w:tcW w:w="3256" w:type="dxa"/>
            <w:shd w:val="clear" w:color="auto" w:fill="BFBFBF" w:themeFill="background1" w:themeFillShade="BF"/>
            <w:vAlign w:val="center"/>
          </w:tcPr>
          <w:p w14:paraId="486F4675" w14:textId="46106A5A" w:rsidR="00607081" w:rsidRPr="00E52E0B" w:rsidRDefault="00B4225A" w:rsidP="009C2673">
            <w:pPr>
              <w:jc w:val="center"/>
              <w:rPr>
                <w:rFonts w:ascii="Twinkl Cursive Looped" w:hAnsi="Twinkl Cursive Looped" w:cstheme="minorHAnsi"/>
                <w:b/>
                <w:bCs/>
              </w:rPr>
            </w:pPr>
            <w:r w:rsidRPr="00E52E0B">
              <w:rPr>
                <w:rFonts w:ascii="Twinkl Cursive Looped" w:hAnsi="Twinkl Cursive Looped" w:cstheme="minorHAnsi"/>
              </w:rPr>
              <w:br w:type="page"/>
            </w:r>
            <w:r w:rsidR="00607081" w:rsidRPr="00E52E0B">
              <w:rPr>
                <w:rFonts w:ascii="Twinkl Cursive Looped" w:hAnsi="Twinkl Cursive Looped" w:cstheme="minorHAnsi"/>
              </w:rPr>
              <w:br w:type="page"/>
            </w:r>
            <w:r w:rsidR="00607081" w:rsidRPr="00E52E0B">
              <w:rPr>
                <w:rFonts w:ascii="Twinkl Cursive Looped" w:hAnsi="Twinkl Cursive Looped" w:cstheme="minorHAnsi"/>
                <w:b/>
                <w:bCs/>
              </w:rPr>
              <w:t>Aspect</w:t>
            </w:r>
          </w:p>
        </w:tc>
        <w:tc>
          <w:tcPr>
            <w:tcW w:w="6095" w:type="dxa"/>
            <w:gridSpan w:val="4"/>
            <w:shd w:val="clear" w:color="auto" w:fill="BFBFBF" w:themeFill="background1" w:themeFillShade="BF"/>
            <w:vAlign w:val="center"/>
          </w:tcPr>
          <w:p w14:paraId="5B5449C6" w14:textId="090B3FE9" w:rsidR="00607081" w:rsidRPr="00E52E0B" w:rsidRDefault="00607081" w:rsidP="009C2673">
            <w:pPr>
              <w:jc w:val="center"/>
              <w:rPr>
                <w:rFonts w:ascii="Twinkl Cursive Looped" w:hAnsi="Twinkl Cursive Looped" w:cstheme="minorHAnsi"/>
                <w:b/>
                <w:bCs/>
              </w:rPr>
            </w:pPr>
            <w:r w:rsidRPr="00E52E0B">
              <w:rPr>
                <w:rFonts w:ascii="Twinkl Cursive Looped" w:hAnsi="Twinkl Cursive Looped" w:cstheme="minorHAnsi"/>
                <w:b/>
                <w:bCs/>
              </w:rPr>
              <w:t xml:space="preserve">Year </w:t>
            </w:r>
            <w:r w:rsidR="00266E55">
              <w:rPr>
                <w:rFonts w:ascii="Twinkl Cursive Looped" w:hAnsi="Twinkl Cursive Looped" w:cstheme="minorHAnsi"/>
                <w:b/>
                <w:bCs/>
              </w:rPr>
              <w:t>1</w:t>
            </w:r>
          </w:p>
        </w:tc>
        <w:tc>
          <w:tcPr>
            <w:tcW w:w="6037" w:type="dxa"/>
            <w:gridSpan w:val="2"/>
            <w:shd w:val="clear" w:color="auto" w:fill="BFBFBF" w:themeFill="background1" w:themeFillShade="BF"/>
            <w:vAlign w:val="center"/>
          </w:tcPr>
          <w:p w14:paraId="4B9F0B25" w14:textId="757F900D" w:rsidR="00607081" w:rsidRPr="00E52E0B" w:rsidRDefault="00607081" w:rsidP="009C2673">
            <w:pPr>
              <w:jc w:val="center"/>
              <w:rPr>
                <w:rFonts w:ascii="Twinkl Cursive Looped" w:hAnsi="Twinkl Cursive Looped" w:cstheme="minorHAnsi"/>
                <w:b/>
                <w:bCs/>
              </w:rPr>
            </w:pPr>
            <w:r w:rsidRPr="00E52E0B">
              <w:rPr>
                <w:rFonts w:ascii="Twinkl Cursive Looped" w:hAnsi="Twinkl Cursive Looped" w:cstheme="minorHAnsi"/>
                <w:b/>
                <w:bCs/>
              </w:rPr>
              <w:t xml:space="preserve">Year </w:t>
            </w:r>
            <w:r w:rsidR="00266E55">
              <w:rPr>
                <w:rFonts w:ascii="Twinkl Cursive Looped" w:hAnsi="Twinkl Cursive Looped" w:cstheme="minorHAnsi"/>
                <w:b/>
                <w:bCs/>
              </w:rPr>
              <w:t>2</w:t>
            </w:r>
          </w:p>
        </w:tc>
      </w:tr>
      <w:tr w:rsidR="00815AC5" w:rsidRPr="00E52E0B" w14:paraId="091D3B56" w14:textId="77777777" w:rsidTr="009D5535">
        <w:tc>
          <w:tcPr>
            <w:tcW w:w="3256" w:type="dxa"/>
            <w:vAlign w:val="center"/>
          </w:tcPr>
          <w:p w14:paraId="2A028401" w14:textId="283C278C" w:rsidR="00815AC5" w:rsidRPr="00E52E0B" w:rsidRDefault="00815AC5" w:rsidP="00C9241F">
            <w:pPr>
              <w:rPr>
                <w:rFonts w:ascii="Twinkl Cursive Looped" w:hAnsi="Twinkl Cursive Looped" w:cstheme="minorHAnsi"/>
              </w:rPr>
            </w:pPr>
            <w:r>
              <w:rPr>
                <w:rFonts w:ascii="Twinkl Cursive Looped" w:hAnsi="Twinkl Cursive Looped" w:cstheme="minorHAnsi"/>
              </w:rPr>
              <w:t>Human Features &amp; Landmarks</w:t>
            </w:r>
          </w:p>
        </w:tc>
        <w:tc>
          <w:tcPr>
            <w:tcW w:w="12132" w:type="dxa"/>
            <w:gridSpan w:val="6"/>
            <w:vAlign w:val="center"/>
          </w:tcPr>
          <w:p w14:paraId="42DBE642" w14:textId="62DD771D"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Use basic geographical vocabulary to refer to key human features, including: city, town, village, factory, farm, house, office, port, harbour and shop.</w:t>
            </w:r>
          </w:p>
        </w:tc>
      </w:tr>
      <w:tr w:rsidR="00815AC5" w:rsidRPr="00E52E0B" w14:paraId="579C929A" w14:textId="77777777" w:rsidTr="0032504D">
        <w:tc>
          <w:tcPr>
            <w:tcW w:w="3256" w:type="dxa"/>
            <w:vMerge w:val="restart"/>
            <w:vAlign w:val="center"/>
          </w:tcPr>
          <w:p w14:paraId="30993880" w14:textId="49A10A96" w:rsidR="00815AC5" w:rsidRDefault="00815AC5" w:rsidP="00C9241F">
            <w:pPr>
              <w:rPr>
                <w:rFonts w:ascii="Twinkl Cursive Looped" w:hAnsi="Twinkl Cursive Looped" w:cstheme="minorHAnsi"/>
              </w:rPr>
            </w:pPr>
            <w:r>
              <w:rPr>
                <w:rFonts w:ascii="Twinkl Cursive Looped" w:hAnsi="Twinkl Cursive Looped" w:cstheme="minorHAnsi"/>
              </w:rPr>
              <w:t>Settlements &amp; Land Use</w:t>
            </w:r>
          </w:p>
        </w:tc>
        <w:tc>
          <w:tcPr>
            <w:tcW w:w="6095" w:type="dxa"/>
            <w:gridSpan w:val="4"/>
            <w:vMerge w:val="restart"/>
            <w:vAlign w:val="center"/>
          </w:tcPr>
          <w:p w14:paraId="01195A93" w14:textId="0E9DEE62" w:rsidR="00815AC5" w:rsidRPr="00815AC5" w:rsidRDefault="00815AC5" w:rsidP="0032504D">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Use basic geographical vocabulary to refer to key human features, including: city, town, village, factory, farm, house, office, port, harbour and shop</w:t>
            </w:r>
          </w:p>
        </w:tc>
        <w:tc>
          <w:tcPr>
            <w:tcW w:w="6037" w:type="dxa"/>
            <w:gridSpan w:val="2"/>
            <w:vAlign w:val="center"/>
          </w:tcPr>
          <w:p w14:paraId="44B4653C" w14:textId="3B3744AA"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Are competent in the geographical skills needed to: collect, analyse and communicate with a range of data gathered through experiences of fieldwork that deepen their understanding of geographical processes</w:t>
            </w:r>
            <w:r w:rsidRPr="00815AC5">
              <w:rPr>
                <w:rFonts w:ascii="Twinkl Cursive Looped" w:hAnsi="Twinkl Cursive Looped" w:cstheme="minorHAnsi"/>
                <w:sz w:val="16"/>
                <w:szCs w:val="16"/>
              </w:rPr>
              <w:t>.</w:t>
            </w:r>
          </w:p>
        </w:tc>
      </w:tr>
      <w:tr w:rsidR="00815AC5" w:rsidRPr="00E52E0B" w14:paraId="082287C9" w14:textId="77777777" w:rsidTr="0032504D">
        <w:tc>
          <w:tcPr>
            <w:tcW w:w="3256" w:type="dxa"/>
            <w:vMerge/>
            <w:vAlign w:val="center"/>
          </w:tcPr>
          <w:p w14:paraId="13A9A796" w14:textId="77777777" w:rsidR="00815AC5" w:rsidRDefault="00815AC5" w:rsidP="00C9241F">
            <w:pPr>
              <w:rPr>
                <w:rFonts w:ascii="Twinkl Cursive Looped" w:hAnsi="Twinkl Cursive Looped" w:cstheme="minorHAnsi"/>
              </w:rPr>
            </w:pPr>
          </w:p>
        </w:tc>
        <w:tc>
          <w:tcPr>
            <w:tcW w:w="6095" w:type="dxa"/>
            <w:gridSpan w:val="4"/>
            <w:vMerge/>
            <w:vAlign w:val="center"/>
          </w:tcPr>
          <w:p w14:paraId="6E8EE27B" w14:textId="4DCEA2A5" w:rsidR="00815AC5" w:rsidRPr="00815AC5" w:rsidRDefault="00815AC5" w:rsidP="0032504D">
            <w:pPr>
              <w:rPr>
                <w:rFonts w:ascii="Twinkl Cursive Looped" w:hAnsi="Twinkl Cursive Looped"/>
                <w:color w:val="303030"/>
                <w:sz w:val="16"/>
                <w:szCs w:val="16"/>
                <w:shd w:val="clear" w:color="auto" w:fill="FFFFFF"/>
              </w:rPr>
            </w:pPr>
          </w:p>
        </w:tc>
        <w:tc>
          <w:tcPr>
            <w:tcW w:w="6037" w:type="dxa"/>
            <w:gridSpan w:val="2"/>
            <w:vAlign w:val="center"/>
          </w:tcPr>
          <w:p w14:paraId="7A938357" w14:textId="094DD555"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I</w:t>
            </w:r>
            <w:r w:rsidRPr="00815AC5">
              <w:rPr>
                <w:rFonts w:ascii="Twinkl Cursive Looped" w:hAnsi="Twinkl Cursive Looped" w:cstheme="minorHAnsi"/>
                <w:sz w:val="16"/>
                <w:szCs w:val="16"/>
              </w:rPr>
              <w:t>nterpret a range of sources of geographical information, including maps, diagrams, globes, aerial photographs and Geographical Information Systems (GIS)</w:t>
            </w:r>
          </w:p>
        </w:tc>
      </w:tr>
      <w:tr w:rsidR="00815AC5" w:rsidRPr="00E52E0B" w14:paraId="3DB98ABC" w14:textId="77777777" w:rsidTr="0032504D">
        <w:tc>
          <w:tcPr>
            <w:tcW w:w="3256" w:type="dxa"/>
            <w:vMerge/>
            <w:vAlign w:val="center"/>
          </w:tcPr>
          <w:p w14:paraId="19164C6B" w14:textId="77777777" w:rsidR="00815AC5" w:rsidRDefault="00815AC5" w:rsidP="00C9241F">
            <w:pPr>
              <w:rPr>
                <w:rFonts w:ascii="Twinkl Cursive Looped" w:hAnsi="Twinkl Cursive Looped" w:cstheme="minorHAnsi"/>
              </w:rPr>
            </w:pPr>
          </w:p>
        </w:tc>
        <w:tc>
          <w:tcPr>
            <w:tcW w:w="6095" w:type="dxa"/>
            <w:gridSpan w:val="4"/>
            <w:vMerge/>
            <w:vAlign w:val="center"/>
          </w:tcPr>
          <w:p w14:paraId="077E6EFB" w14:textId="0B426624" w:rsidR="00815AC5" w:rsidRPr="00815AC5" w:rsidRDefault="00815AC5" w:rsidP="0032504D">
            <w:pPr>
              <w:rPr>
                <w:rFonts w:ascii="Twinkl Cursive Looped" w:hAnsi="Twinkl Cursive Looped"/>
                <w:color w:val="303030"/>
                <w:sz w:val="16"/>
                <w:szCs w:val="16"/>
                <w:shd w:val="clear" w:color="auto" w:fill="FFFFFF"/>
              </w:rPr>
            </w:pPr>
          </w:p>
        </w:tc>
        <w:tc>
          <w:tcPr>
            <w:tcW w:w="6037" w:type="dxa"/>
            <w:gridSpan w:val="2"/>
            <w:vAlign w:val="center"/>
          </w:tcPr>
          <w:p w14:paraId="187438F3" w14:textId="3397A4D9"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C</w:t>
            </w:r>
            <w:r w:rsidRPr="00815AC5">
              <w:rPr>
                <w:rFonts w:ascii="Twinkl Cursive Looped" w:hAnsi="Twinkl Cursive Looped" w:cstheme="minorHAnsi"/>
                <w:sz w:val="16"/>
                <w:szCs w:val="16"/>
              </w:rPr>
              <w:t>ommunicate geographical information in a variety of ways, including through maps, numerical and quantitative skills and writing at length.</w:t>
            </w:r>
          </w:p>
        </w:tc>
      </w:tr>
      <w:tr w:rsidR="00815AC5" w:rsidRPr="00E52E0B" w14:paraId="2D008D51" w14:textId="77777777" w:rsidTr="00F65677">
        <w:tc>
          <w:tcPr>
            <w:tcW w:w="3256" w:type="dxa"/>
            <w:vAlign w:val="center"/>
          </w:tcPr>
          <w:p w14:paraId="06EC7652" w14:textId="4B82D570" w:rsidR="00815AC5" w:rsidRDefault="00815AC5" w:rsidP="00C9241F">
            <w:pPr>
              <w:rPr>
                <w:rFonts w:ascii="Twinkl Cursive Looped" w:hAnsi="Twinkl Cursive Looped" w:cstheme="minorHAnsi"/>
              </w:rPr>
            </w:pPr>
            <w:r>
              <w:rPr>
                <w:rFonts w:ascii="Twinkl Cursive Looped" w:hAnsi="Twinkl Cursive Looped" w:cstheme="minorHAnsi"/>
              </w:rPr>
              <w:t>Climate &amp; Weather</w:t>
            </w:r>
          </w:p>
        </w:tc>
        <w:tc>
          <w:tcPr>
            <w:tcW w:w="12132" w:type="dxa"/>
            <w:gridSpan w:val="6"/>
            <w:vAlign w:val="center"/>
          </w:tcPr>
          <w:p w14:paraId="3685259B" w14:textId="7F1A5C18"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Identify seasonal and daily weather patterns in the UK and the location of hot and cold areas of the world in relation to the Equator and the North and South Poles.</w:t>
            </w:r>
          </w:p>
        </w:tc>
      </w:tr>
      <w:tr w:rsidR="00815AC5" w:rsidRPr="00E52E0B" w14:paraId="139EA634" w14:textId="77777777" w:rsidTr="0010091C">
        <w:tc>
          <w:tcPr>
            <w:tcW w:w="3256" w:type="dxa"/>
            <w:vAlign w:val="center"/>
          </w:tcPr>
          <w:p w14:paraId="2E76E392" w14:textId="54E36CE4" w:rsidR="00815AC5" w:rsidRDefault="00815AC5" w:rsidP="00C9241F">
            <w:pPr>
              <w:rPr>
                <w:rFonts w:ascii="Twinkl Cursive Looped" w:hAnsi="Twinkl Cursive Looped" w:cstheme="minorHAnsi"/>
              </w:rPr>
            </w:pPr>
            <w:r>
              <w:rPr>
                <w:rFonts w:ascii="Twinkl Cursive Looped" w:hAnsi="Twinkl Cursive Looped" w:cstheme="minorHAnsi"/>
              </w:rPr>
              <w:t>Physical Processes</w:t>
            </w:r>
          </w:p>
        </w:tc>
        <w:tc>
          <w:tcPr>
            <w:tcW w:w="12132" w:type="dxa"/>
            <w:gridSpan w:val="6"/>
            <w:vAlign w:val="center"/>
          </w:tcPr>
          <w:p w14:paraId="3A380EDA" w14:textId="0F29D33D"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Understand the processes that give rise to key physical and human geographical features of the world, how these are interdependent and how they bring about spatial variation and change over time.</w:t>
            </w:r>
          </w:p>
        </w:tc>
      </w:tr>
      <w:tr w:rsidR="00815AC5" w:rsidRPr="00E52E0B" w14:paraId="0DCA8C2F" w14:textId="77777777" w:rsidTr="00685103">
        <w:tc>
          <w:tcPr>
            <w:tcW w:w="3256" w:type="dxa"/>
            <w:vAlign w:val="center"/>
          </w:tcPr>
          <w:p w14:paraId="0213CBAE" w14:textId="2BC4C5F7" w:rsidR="00815AC5" w:rsidRDefault="00815AC5" w:rsidP="00C9241F">
            <w:pPr>
              <w:rPr>
                <w:rFonts w:ascii="Twinkl Cursive Looped" w:hAnsi="Twinkl Cursive Looped" w:cstheme="minorHAnsi"/>
              </w:rPr>
            </w:pPr>
            <w:r>
              <w:rPr>
                <w:rFonts w:ascii="Twinkl Cursive Looped" w:hAnsi="Twinkl Cursive Looped" w:cstheme="minorHAnsi"/>
              </w:rPr>
              <w:t>Geographical Resources</w:t>
            </w:r>
          </w:p>
        </w:tc>
        <w:tc>
          <w:tcPr>
            <w:tcW w:w="12132" w:type="dxa"/>
            <w:gridSpan w:val="6"/>
            <w:vAlign w:val="center"/>
          </w:tcPr>
          <w:p w14:paraId="6F2F89E8" w14:textId="495BCE63"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Use aerial photographs and plan perspectives to recognise landmarks and basic human and physical features; devise a simple map; and use and construct basic symbols in a key.</w:t>
            </w:r>
          </w:p>
        </w:tc>
      </w:tr>
      <w:tr w:rsidR="00815AC5" w:rsidRPr="00E52E0B" w14:paraId="28D87A62" w14:textId="77777777" w:rsidTr="00F85DA6">
        <w:tc>
          <w:tcPr>
            <w:tcW w:w="3256" w:type="dxa"/>
            <w:vAlign w:val="center"/>
          </w:tcPr>
          <w:p w14:paraId="222B2408" w14:textId="78163353" w:rsidR="00815AC5" w:rsidRDefault="00815AC5" w:rsidP="00C9241F">
            <w:pPr>
              <w:rPr>
                <w:rFonts w:ascii="Twinkl Cursive Looped" w:hAnsi="Twinkl Cursive Looped" w:cstheme="minorHAnsi"/>
              </w:rPr>
            </w:pPr>
            <w:r>
              <w:rPr>
                <w:rFonts w:ascii="Twinkl Cursive Looped" w:hAnsi="Twinkl Cursive Looped" w:cstheme="minorHAnsi"/>
              </w:rPr>
              <w:t>Data Analysis &amp; Fieldwork</w:t>
            </w:r>
          </w:p>
        </w:tc>
        <w:tc>
          <w:tcPr>
            <w:tcW w:w="12132" w:type="dxa"/>
            <w:gridSpan w:val="6"/>
            <w:vAlign w:val="center"/>
          </w:tcPr>
          <w:p w14:paraId="09B96807" w14:textId="3F6BC760"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Use simple fieldwork and observational skills to study the geography of their school and its grounds and the key human and physical features of its surrounding environment.</w:t>
            </w:r>
          </w:p>
        </w:tc>
      </w:tr>
      <w:tr w:rsidR="0004411D" w:rsidRPr="00E52E0B" w14:paraId="089A341E" w14:textId="77777777" w:rsidTr="00815AC5">
        <w:tc>
          <w:tcPr>
            <w:tcW w:w="3256" w:type="dxa"/>
            <w:vAlign w:val="center"/>
          </w:tcPr>
          <w:p w14:paraId="6AF6EF5D" w14:textId="3AB0FF44" w:rsidR="0004411D" w:rsidRDefault="00191654" w:rsidP="00C9241F">
            <w:pPr>
              <w:rPr>
                <w:rFonts w:ascii="Twinkl Cursive Looped" w:hAnsi="Twinkl Cursive Looped" w:cstheme="minorHAnsi"/>
              </w:rPr>
            </w:pPr>
            <w:r>
              <w:rPr>
                <w:rFonts w:ascii="Twinkl Cursive Looped" w:hAnsi="Twinkl Cursive Looped" w:cstheme="minorHAnsi"/>
              </w:rPr>
              <w:t>Natural &amp; Human-Made Resources</w:t>
            </w:r>
          </w:p>
        </w:tc>
        <w:tc>
          <w:tcPr>
            <w:tcW w:w="6095" w:type="dxa"/>
            <w:gridSpan w:val="4"/>
            <w:shd w:val="clear" w:color="auto" w:fill="000000" w:themeFill="text1"/>
            <w:vAlign w:val="center"/>
          </w:tcPr>
          <w:p w14:paraId="1E49B820" w14:textId="1FABCEC8" w:rsidR="0004411D" w:rsidRPr="00815AC5" w:rsidRDefault="0004411D" w:rsidP="0032504D">
            <w:pPr>
              <w:rPr>
                <w:rFonts w:ascii="Twinkl Cursive Looped" w:hAnsi="Twinkl Cursive Looped"/>
                <w:color w:val="303030"/>
                <w:sz w:val="16"/>
                <w:szCs w:val="16"/>
                <w:shd w:val="clear" w:color="auto" w:fill="FFFFFF"/>
              </w:rPr>
            </w:pPr>
          </w:p>
        </w:tc>
        <w:tc>
          <w:tcPr>
            <w:tcW w:w="6037" w:type="dxa"/>
            <w:gridSpan w:val="2"/>
            <w:vAlign w:val="center"/>
          </w:tcPr>
          <w:p w14:paraId="0D29687D" w14:textId="42DF1E51" w:rsidR="0004411D" w:rsidRPr="00815AC5" w:rsidRDefault="00191654"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Use simple fieldwork and observational skills to study the geography of their school and its grounds and the key human and physical features of its surrounding environment.</w:t>
            </w:r>
          </w:p>
        </w:tc>
      </w:tr>
      <w:tr w:rsidR="00815AC5" w:rsidRPr="00E52E0B" w14:paraId="72E70174" w14:textId="77777777" w:rsidTr="004A2320">
        <w:tc>
          <w:tcPr>
            <w:tcW w:w="3256" w:type="dxa"/>
            <w:vAlign w:val="center"/>
          </w:tcPr>
          <w:p w14:paraId="347EBD26" w14:textId="55A75F98" w:rsidR="00815AC5" w:rsidRDefault="00815AC5" w:rsidP="00C9241F">
            <w:pPr>
              <w:rPr>
                <w:rFonts w:ascii="Twinkl Cursive Looped" w:hAnsi="Twinkl Cursive Looped" w:cstheme="minorHAnsi"/>
              </w:rPr>
            </w:pPr>
            <w:r>
              <w:rPr>
                <w:rFonts w:ascii="Twinkl Cursive Looped" w:hAnsi="Twinkl Cursive Looped" w:cstheme="minorHAnsi"/>
              </w:rPr>
              <w:t>Physical Processes</w:t>
            </w:r>
          </w:p>
        </w:tc>
        <w:tc>
          <w:tcPr>
            <w:tcW w:w="12132" w:type="dxa"/>
            <w:gridSpan w:val="6"/>
            <w:vAlign w:val="center"/>
          </w:tcPr>
          <w:p w14:paraId="7DF9CAD3" w14:textId="52FF2B00"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Use basic geographical vocabulary to refer to key physical features, including: beach, cliff, coast, forest, hill, mountain, sea, ocean, river, soil, valley, vegetation, season and weather.</w:t>
            </w:r>
          </w:p>
        </w:tc>
      </w:tr>
      <w:tr w:rsidR="00815AC5" w:rsidRPr="00E52E0B" w14:paraId="3F19C4B2" w14:textId="77777777" w:rsidTr="00934DCC">
        <w:tc>
          <w:tcPr>
            <w:tcW w:w="3256" w:type="dxa"/>
            <w:vAlign w:val="center"/>
          </w:tcPr>
          <w:p w14:paraId="3B555DEE" w14:textId="2F0BAC22" w:rsidR="00815AC5" w:rsidRDefault="00815AC5" w:rsidP="00C9241F">
            <w:pPr>
              <w:rPr>
                <w:rFonts w:ascii="Twinkl Cursive Looped" w:hAnsi="Twinkl Cursive Looped" w:cstheme="minorHAnsi"/>
              </w:rPr>
            </w:pPr>
            <w:r>
              <w:rPr>
                <w:rFonts w:ascii="Twinkl Cursive Looped" w:hAnsi="Twinkl Cursive Looped" w:cstheme="minorHAnsi"/>
              </w:rPr>
              <w:t>Environment &amp; Sustainability</w:t>
            </w:r>
          </w:p>
        </w:tc>
        <w:tc>
          <w:tcPr>
            <w:tcW w:w="12132" w:type="dxa"/>
            <w:gridSpan w:val="6"/>
            <w:vAlign w:val="center"/>
          </w:tcPr>
          <w:p w14:paraId="2EE26A6E" w14:textId="3B12D600"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Use simple fieldwork and observational skills to study the geography of their school and its grounds and the key human and physical features of its surrounding environment.</w:t>
            </w:r>
          </w:p>
        </w:tc>
      </w:tr>
      <w:tr w:rsidR="00815AC5" w:rsidRPr="00E52E0B" w14:paraId="022BF087" w14:textId="77777777" w:rsidTr="008B7F0D">
        <w:tc>
          <w:tcPr>
            <w:tcW w:w="3256" w:type="dxa"/>
            <w:vMerge w:val="restart"/>
            <w:vAlign w:val="center"/>
          </w:tcPr>
          <w:p w14:paraId="7AB37F8F" w14:textId="2F526B65" w:rsidR="00815AC5" w:rsidRDefault="00815AC5" w:rsidP="00C9241F">
            <w:pPr>
              <w:rPr>
                <w:rFonts w:ascii="Twinkl Cursive Looped" w:hAnsi="Twinkl Cursive Looped" w:cstheme="minorHAnsi"/>
              </w:rPr>
            </w:pPr>
            <w:r>
              <w:rPr>
                <w:rFonts w:ascii="Twinkl Cursive Looped" w:hAnsi="Twinkl Cursive Looped" w:cstheme="minorHAnsi"/>
              </w:rPr>
              <w:t>World</w:t>
            </w:r>
          </w:p>
        </w:tc>
        <w:tc>
          <w:tcPr>
            <w:tcW w:w="12132" w:type="dxa"/>
            <w:gridSpan w:val="6"/>
            <w:vAlign w:val="center"/>
          </w:tcPr>
          <w:p w14:paraId="2FE5138E" w14:textId="7C3DF984"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Name and locate the world’s seven continents and five oceans.</w:t>
            </w:r>
          </w:p>
        </w:tc>
      </w:tr>
      <w:tr w:rsidR="00815AC5" w:rsidRPr="00E52E0B" w14:paraId="573C96C6" w14:textId="77777777" w:rsidTr="0032504D">
        <w:tc>
          <w:tcPr>
            <w:tcW w:w="3256" w:type="dxa"/>
            <w:vMerge/>
            <w:vAlign w:val="center"/>
          </w:tcPr>
          <w:p w14:paraId="2E0584CA" w14:textId="77777777" w:rsidR="00815AC5" w:rsidRDefault="00815AC5" w:rsidP="00C9241F">
            <w:pPr>
              <w:rPr>
                <w:rFonts w:ascii="Twinkl Cursive Looped" w:hAnsi="Twinkl Cursive Looped" w:cstheme="minorHAnsi"/>
              </w:rPr>
            </w:pPr>
          </w:p>
        </w:tc>
        <w:tc>
          <w:tcPr>
            <w:tcW w:w="6095" w:type="dxa"/>
            <w:gridSpan w:val="4"/>
            <w:vMerge w:val="restart"/>
            <w:vAlign w:val="center"/>
          </w:tcPr>
          <w:p w14:paraId="24C401FE" w14:textId="14B07677" w:rsidR="00815AC5" w:rsidRPr="00815AC5" w:rsidRDefault="00815AC5" w:rsidP="0032504D">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Use world maps, atlases and globes to identify the UK and its countries, as well as the countries, continents and oceans studied at this key stage.</w:t>
            </w:r>
          </w:p>
        </w:tc>
        <w:tc>
          <w:tcPr>
            <w:tcW w:w="6037" w:type="dxa"/>
            <w:gridSpan w:val="2"/>
            <w:vAlign w:val="center"/>
          </w:tcPr>
          <w:p w14:paraId="0E8D2121" w14:textId="2ED67D98"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Name, locate and identify characteristics of the four countries and capital cities of the UK and its surrounding seas.</w:t>
            </w:r>
          </w:p>
        </w:tc>
      </w:tr>
      <w:tr w:rsidR="00815AC5" w:rsidRPr="00E52E0B" w14:paraId="7C2D6969" w14:textId="77777777" w:rsidTr="0032504D">
        <w:tc>
          <w:tcPr>
            <w:tcW w:w="3256" w:type="dxa"/>
            <w:vMerge/>
            <w:vAlign w:val="center"/>
          </w:tcPr>
          <w:p w14:paraId="58094F67" w14:textId="77777777" w:rsidR="00815AC5" w:rsidRDefault="00815AC5" w:rsidP="00C9241F">
            <w:pPr>
              <w:rPr>
                <w:rFonts w:ascii="Twinkl Cursive Looped" w:hAnsi="Twinkl Cursive Looped" w:cstheme="minorHAnsi"/>
              </w:rPr>
            </w:pPr>
          </w:p>
        </w:tc>
        <w:tc>
          <w:tcPr>
            <w:tcW w:w="6095" w:type="dxa"/>
            <w:gridSpan w:val="4"/>
            <w:vMerge/>
            <w:vAlign w:val="center"/>
          </w:tcPr>
          <w:p w14:paraId="78380AF1" w14:textId="77777777" w:rsidR="00815AC5" w:rsidRPr="00815AC5" w:rsidRDefault="00815AC5" w:rsidP="0032504D">
            <w:pPr>
              <w:rPr>
                <w:rFonts w:ascii="Twinkl Cursive Looped" w:hAnsi="Twinkl Cursive Looped"/>
                <w:color w:val="303030"/>
                <w:sz w:val="16"/>
                <w:szCs w:val="16"/>
                <w:shd w:val="clear" w:color="auto" w:fill="FFFFFF"/>
              </w:rPr>
            </w:pPr>
          </w:p>
        </w:tc>
        <w:tc>
          <w:tcPr>
            <w:tcW w:w="6037" w:type="dxa"/>
            <w:gridSpan w:val="2"/>
            <w:vAlign w:val="center"/>
          </w:tcPr>
          <w:p w14:paraId="1908A84E" w14:textId="14D2CE29" w:rsidR="00815AC5" w:rsidRPr="00815AC5" w:rsidRDefault="00815AC5" w:rsidP="0032504D">
            <w:pPr>
              <w:rPr>
                <w:rFonts w:ascii="Twinkl Cursive Looped" w:hAnsi="Twinkl Cursive Looped" w:cstheme="minorHAnsi"/>
                <w:sz w:val="16"/>
                <w:szCs w:val="16"/>
              </w:rPr>
            </w:pPr>
            <w:r w:rsidRPr="00815AC5">
              <w:rPr>
                <w:rFonts w:ascii="Twinkl Cursive Looped" w:hAnsi="Twinkl Cursive Looped" w:cstheme="minorHAnsi"/>
                <w:sz w:val="16"/>
                <w:szCs w:val="16"/>
              </w:rPr>
              <w:t>Use world maps, atlases and globes to identify the UK and its countries, as well as the countries, continents and oceans studied at this key stage.</w:t>
            </w:r>
          </w:p>
        </w:tc>
      </w:tr>
      <w:tr w:rsidR="00815AC5" w:rsidRPr="00E52E0B" w14:paraId="229236F6" w14:textId="77777777" w:rsidTr="006C5CB9">
        <w:tc>
          <w:tcPr>
            <w:tcW w:w="3256" w:type="dxa"/>
            <w:vAlign w:val="center"/>
          </w:tcPr>
          <w:p w14:paraId="37966F09" w14:textId="03CFA6DD" w:rsidR="00815AC5" w:rsidRDefault="00815AC5" w:rsidP="00F55335">
            <w:pPr>
              <w:rPr>
                <w:rFonts w:ascii="Twinkl Cursive Looped" w:hAnsi="Twinkl Cursive Looped" w:cstheme="minorHAnsi"/>
              </w:rPr>
            </w:pPr>
            <w:r>
              <w:rPr>
                <w:rFonts w:ascii="Twinkl Cursive Looped" w:hAnsi="Twinkl Cursive Looped" w:cstheme="minorHAnsi"/>
              </w:rPr>
              <w:t>UK</w:t>
            </w:r>
          </w:p>
        </w:tc>
        <w:tc>
          <w:tcPr>
            <w:tcW w:w="12132" w:type="dxa"/>
            <w:gridSpan w:val="6"/>
            <w:vAlign w:val="center"/>
          </w:tcPr>
          <w:p w14:paraId="0DF8F315" w14:textId="601417DC" w:rsidR="00815AC5" w:rsidRPr="00815AC5" w:rsidRDefault="00815AC5" w:rsidP="00F55335">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Name, locate and identify characteristics of the four countries and capital cities of the UK and its surrounding seas.</w:t>
            </w:r>
          </w:p>
        </w:tc>
      </w:tr>
      <w:tr w:rsidR="00815AC5" w:rsidRPr="00E52E0B" w14:paraId="147D121D" w14:textId="77777777" w:rsidTr="00AA2CC1">
        <w:tc>
          <w:tcPr>
            <w:tcW w:w="3256" w:type="dxa"/>
            <w:vAlign w:val="center"/>
          </w:tcPr>
          <w:p w14:paraId="0810D2D5" w14:textId="33750EE9" w:rsidR="00815AC5" w:rsidRDefault="00815AC5" w:rsidP="00F55335">
            <w:pPr>
              <w:rPr>
                <w:rFonts w:ascii="Twinkl Cursive Looped" w:hAnsi="Twinkl Cursive Looped" w:cstheme="minorHAnsi"/>
              </w:rPr>
            </w:pPr>
            <w:r>
              <w:rPr>
                <w:rFonts w:ascii="Twinkl Cursive Looped" w:hAnsi="Twinkl Cursive Looped" w:cstheme="minorHAnsi"/>
              </w:rPr>
              <w:t>UK</w:t>
            </w:r>
          </w:p>
        </w:tc>
        <w:tc>
          <w:tcPr>
            <w:tcW w:w="12132" w:type="dxa"/>
            <w:gridSpan w:val="6"/>
            <w:vAlign w:val="center"/>
          </w:tcPr>
          <w:p w14:paraId="09E79649" w14:textId="063B5BFD" w:rsidR="00815AC5" w:rsidRPr="00815AC5" w:rsidRDefault="00815AC5" w:rsidP="00F55335">
            <w:pPr>
              <w:rPr>
                <w:rFonts w:ascii="Twinkl Cursive Looped" w:hAnsi="Twinkl Cursive Looped" w:cstheme="minorHAnsi"/>
                <w:sz w:val="16"/>
                <w:szCs w:val="16"/>
              </w:rPr>
            </w:pPr>
            <w:r w:rsidRPr="00815AC5">
              <w:rPr>
                <w:rFonts w:ascii="Twinkl Cursive Looped" w:hAnsi="Twinkl Cursive Looped"/>
                <w:color w:val="303030"/>
                <w:sz w:val="16"/>
                <w:szCs w:val="16"/>
                <w:shd w:val="clear" w:color="auto" w:fill="FFFFFF"/>
              </w:rPr>
              <w:t>Use world maps, atlases and globes to identify the UK and its countries, as well as the countries, continents and oceans studied at this key stage.</w:t>
            </w:r>
          </w:p>
        </w:tc>
      </w:tr>
      <w:tr w:rsidR="00815AC5" w:rsidRPr="00E52E0B" w14:paraId="7FD358D5" w14:textId="77777777" w:rsidTr="000D26AF">
        <w:tc>
          <w:tcPr>
            <w:tcW w:w="3256" w:type="dxa"/>
            <w:vAlign w:val="center"/>
          </w:tcPr>
          <w:p w14:paraId="1FF95ED3" w14:textId="4E041349" w:rsidR="00815AC5" w:rsidRDefault="00815AC5" w:rsidP="00F55335">
            <w:pPr>
              <w:rPr>
                <w:rFonts w:ascii="Twinkl Cursive Looped" w:hAnsi="Twinkl Cursive Looped" w:cstheme="minorHAnsi"/>
              </w:rPr>
            </w:pPr>
            <w:r>
              <w:rPr>
                <w:rFonts w:ascii="Twinkl Cursive Looped" w:hAnsi="Twinkl Cursive Looped" w:cstheme="minorHAnsi"/>
              </w:rPr>
              <w:t>Location</w:t>
            </w:r>
          </w:p>
        </w:tc>
        <w:tc>
          <w:tcPr>
            <w:tcW w:w="12132" w:type="dxa"/>
            <w:gridSpan w:val="6"/>
            <w:vAlign w:val="center"/>
          </w:tcPr>
          <w:p w14:paraId="6745E79D" w14:textId="5435EACD" w:rsidR="00815AC5" w:rsidRPr="00815AC5" w:rsidRDefault="00815AC5" w:rsidP="00F55335">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Identify seasonal and daily weather patterns in the UK and the location of hot and cold areas of the world in relation to the Equator and the North and South Poles.</w:t>
            </w:r>
          </w:p>
        </w:tc>
      </w:tr>
      <w:tr w:rsidR="00815AC5" w:rsidRPr="00E52E0B" w14:paraId="1ADAD7EA" w14:textId="77777777" w:rsidTr="009B33E2">
        <w:tc>
          <w:tcPr>
            <w:tcW w:w="3256" w:type="dxa"/>
            <w:vAlign w:val="center"/>
          </w:tcPr>
          <w:p w14:paraId="0EE114B6" w14:textId="18AED270" w:rsidR="00815AC5" w:rsidRDefault="00815AC5" w:rsidP="00F55335">
            <w:pPr>
              <w:rPr>
                <w:rFonts w:ascii="Twinkl Cursive Looped" w:hAnsi="Twinkl Cursive Looped" w:cstheme="minorHAnsi"/>
              </w:rPr>
            </w:pPr>
            <w:r>
              <w:rPr>
                <w:rFonts w:ascii="Twinkl Cursive Looped" w:hAnsi="Twinkl Cursive Looped" w:cstheme="minorHAnsi"/>
              </w:rPr>
              <w:t>Position</w:t>
            </w:r>
          </w:p>
        </w:tc>
        <w:tc>
          <w:tcPr>
            <w:tcW w:w="12132" w:type="dxa"/>
            <w:gridSpan w:val="6"/>
            <w:vAlign w:val="center"/>
          </w:tcPr>
          <w:p w14:paraId="3154BCC6" w14:textId="72578653" w:rsidR="00815AC5" w:rsidRPr="00815AC5" w:rsidRDefault="00815AC5" w:rsidP="00F55335">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Use simple compass directions (North, South, East and West) and locational and directional language (e.g. near and far; left and right), to describe the location of features and routes on a map.</w:t>
            </w:r>
          </w:p>
        </w:tc>
      </w:tr>
      <w:tr w:rsidR="00815AC5" w:rsidRPr="00E52E0B" w14:paraId="3E57EB1C" w14:textId="77777777" w:rsidTr="00FF06A8">
        <w:tc>
          <w:tcPr>
            <w:tcW w:w="3256" w:type="dxa"/>
            <w:vAlign w:val="center"/>
          </w:tcPr>
          <w:p w14:paraId="7986109F" w14:textId="080A7A61" w:rsidR="00815AC5" w:rsidRDefault="00815AC5" w:rsidP="00F55335">
            <w:pPr>
              <w:rPr>
                <w:rFonts w:ascii="Twinkl Cursive Looped" w:hAnsi="Twinkl Cursive Looped" w:cstheme="minorHAnsi"/>
              </w:rPr>
            </w:pPr>
            <w:r>
              <w:rPr>
                <w:rFonts w:ascii="Twinkl Cursive Looped" w:hAnsi="Twinkl Cursive Looped" w:cstheme="minorHAnsi"/>
              </w:rPr>
              <w:t>Maps</w:t>
            </w:r>
          </w:p>
        </w:tc>
        <w:tc>
          <w:tcPr>
            <w:tcW w:w="12132" w:type="dxa"/>
            <w:gridSpan w:val="6"/>
            <w:vAlign w:val="center"/>
          </w:tcPr>
          <w:p w14:paraId="417B9D8C" w14:textId="208DC5B8" w:rsidR="00815AC5" w:rsidRPr="00815AC5" w:rsidRDefault="00815AC5" w:rsidP="00F55335">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Use aerial photographs and plan perspectives to recognise landmarks and basic human and physical features; devise a simple map; and use and construct basic symbols in a key.</w:t>
            </w:r>
          </w:p>
        </w:tc>
      </w:tr>
      <w:tr w:rsidR="00815AC5" w:rsidRPr="00E52E0B" w14:paraId="6E037BF9" w14:textId="77777777" w:rsidTr="00A526B3">
        <w:tc>
          <w:tcPr>
            <w:tcW w:w="3256" w:type="dxa"/>
            <w:vAlign w:val="center"/>
          </w:tcPr>
          <w:p w14:paraId="686DCE63" w14:textId="7B387FE5" w:rsidR="00815AC5" w:rsidRDefault="00815AC5" w:rsidP="00F55335">
            <w:pPr>
              <w:rPr>
                <w:rFonts w:ascii="Twinkl Cursive Looped" w:hAnsi="Twinkl Cursive Looped" w:cstheme="minorHAnsi"/>
              </w:rPr>
            </w:pPr>
            <w:r>
              <w:rPr>
                <w:rFonts w:ascii="Twinkl Cursive Looped" w:hAnsi="Twinkl Cursive Looped" w:cstheme="minorHAnsi"/>
              </w:rPr>
              <w:t>Compare &amp; Contrast</w:t>
            </w:r>
          </w:p>
        </w:tc>
        <w:tc>
          <w:tcPr>
            <w:tcW w:w="12132" w:type="dxa"/>
            <w:gridSpan w:val="6"/>
            <w:vAlign w:val="center"/>
          </w:tcPr>
          <w:p w14:paraId="569A06CB" w14:textId="09AFE06D" w:rsidR="00815AC5" w:rsidRPr="00815AC5" w:rsidRDefault="00815AC5" w:rsidP="00F55335">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Understand geographical similarities and differences through studying the human and physical geography of a small area of the UK, and of a small area in a contrasting non-European country.</w:t>
            </w:r>
          </w:p>
        </w:tc>
      </w:tr>
      <w:tr w:rsidR="00815AC5" w:rsidRPr="00E52E0B" w14:paraId="11367239" w14:textId="77777777" w:rsidTr="00920D59">
        <w:tc>
          <w:tcPr>
            <w:tcW w:w="3256" w:type="dxa"/>
            <w:vAlign w:val="center"/>
          </w:tcPr>
          <w:p w14:paraId="043EBB48" w14:textId="2F6A74E9" w:rsidR="00815AC5" w:rsidRDefault="00815AC5" w:rsidP="00F55335">
            <w:pPr>
              <w:rPr>
                <w:rFonts w:ascii="Twinkl Cursive Looped" w:hAnsi="Twinkl Cursive Looped" w:cstheme="minorHAnsi"/>
              </w:rPr>
            </w:pPr>
            <w:r>
              <w:rPr>
                <w:rFonts w:ascii="Twinkl Cursive Looped" w:hAnsi="Twinkl Cursive Looped" w:cstheme="minorHAnsi"/>
              </w:rPr>
              <w:t>Significant Places</w:t>
            </w:r>
          </w:p>
        </w:tc>
        <w:tc>
          <w:tcPr>
            <w:tcW w:w="12132" w:type="dxa"/>
            <w:gridSpan w:val="6"/>
            <w:vAlign w:val="center"/>
          </w:tcPr>
          <w:p w14:paraId="198B5487" w14:textId="087F2998" w:rsidR="00815AC5" w:rsidRPr="00815AC5" w:rsidRDefault="00815AC5" w:rsidP="00F55335">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Develop contextual knowledge of the location of globally significant places – both terrestrial and marine – including their defining physical and human characteristics and how these provide a geographical context for understanding the actions of processes.</w:t>
            </w:r>
          </w:p>
        </w:tc>
      </w:tr>
      <w:tr w:rsidR="00815AC5" w:rsidRPr="00E52E0B" w14:paraId="7D50832A" w14:textId="77777777" w:rsidTr="005B52E0">
        <w:tc>
          <w:tcPr>
            <w:tcW w:w="3256" w:type="dxa"/>
            <w:vAlign w:val="center"/>
          </w:tcPr>
          <w:p w14:paraId="2B399330" w14:textId="6336514B" w:rsidR="00815AC5" w:rsidRDefault="00815AC5" w:rsidP="00F55335">
            <w:pPr>
              <w:rPr>
                <w:rFonts w:ascii="Twinkl Cursive Looped" w:hAnsi="Twinkl Cursive Looped" w:cstheme="minorHAnsi"/>
              </w:rPr>
            </w:pPr>
            <w:r>
              <w:rPr>
                <w:rFonts w:ascii="Twinkl Cursive Looped" w:hAnsi="Twinkl Cursive Looped" w:cstheme="minorHAnsi"/>
              </w:rPr>
              <w:t>Geographical Change</w:t>
            </w:r>
          </w:p>
        </w:tc>
        <w:tc>
          <w:tcPr>
            <w:tcW w:w="12132" w:type="dxa"/>
            <w:gridSpan w:val="6"/>
            <w:vAlign w:val="center"/>
          </w:tcPr>
          <w:p w14:paraId="0578909D" w14:textId="58F22598" w:rsidR="00815AC5" w:rsidRPr="00815AC5" w:rsidRDefault="00815AC5" w:rsidP="00F55335">
            <w:pPr>
              <w:rPr>
                <w:rFonts w:ascii="Twinkl Cursive Looped" w:hAnsi="Twinkl Cursive Looped"/>
                <w:color w:val="303030"/>
                <w:sz w:val="16"/>
                <w:szCs w:val="16"/>
                <w:shd w:val="clear" w:color="auto" w:fill="FFFFFF"/>
              </w:rPr>
            </w:pPr>
            <w:r w:rsidRPr="00815AC5">
              <w:rPr>
                <w:rFonts w:ascii="Twinkl Cursive Looped" w:hAnsi="Twinkl Cursive Looped"/>
                <w:color w:val="303030"/>
                <w:sz w:val="16"/>
                <w:szCs w:val="16"/>
                <w:shd w:val="clear" w:color="auto" w:fill="FFFFFF"/>
              </w:rPr>
              <w:t>Understand the processes that give rise to key physical and human geographical features of the world, how these are interdependent and how they bring about spatial variation and change over time</w:t>
            </w:r>
          </w:p>
        </w:tc>
      </w:tr>
    </w:tbl>
    <w:p w14:paraId="662D0BA9" w14:textId="3C5D84B1" w:rsidR="001C342A" w:rsidRPr="009C2673" w:rsidRDefault="001C342A">
      <w:pPr>
        <w:rPr>
          <w:rFonts w:ascii="Twinkl Cursive Looped" w:hAnsi="Twinkl Cursive Looped"/>
        </w:rPr>
      </w:pPr>
    </w:p>
    <w:sectPr w:rsidR="001C342A" w:rsidRPr="009C2673" w:rsidSect="009C26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73"/>
    <w:rsid w:val="000364D6"/>
    <w:rsid w:val="0004411D"/>
    <w:rsid w:val="000609E1"/>
    <w:rsid w:val="00060E2B"/>
    <w:rsid w:val="00062FB7"/>
    <w:rsid w:val="0007197B"/>
    <w:rsid w:val="0007514B"/>
    <w:rsid w:val="00083F61"/>
    <w:rsid w:val="00086AD8"/>
    <w:rsid w:val="00096450"/>
    <w:rsid w:val="000A349B"/>
    <w:rsid w:val="000B53D1"/>
    <w:rsid w:val="000C1AD8"/>
    <w:rsid w:val="000C5597"/>
    <w:rsid w:val="000C6D36"/>
    <w:rsid w:val="000C6DB4"/>
    <w:rsid w:val="000C7EE7"/>
    <w:rsid w:val="000D182B"/>
    <w:rsid w:val="000D428C"/>
    <w:rsid w:val="000D673F"/>
    <w:rsid w:val="000F0AB6"/>
    <w:rsid w:val="000F476C"/>
    <w:rsid w:val="00101837"/>
    <w:rsid w:val="0010511D"/>
    <w:rsid w:val="00107C03"/>
    <w:rsid w:val="00116581"/>
    <w:rsid w:val="0011681E"/>
    <w:rsid w:val="001348C9"/>
    <w:rsid w:val="00135C9D"/>
    <w:rsid w:val="00143337"/>
    <w:rsid w:val="00164D15"/>
    <w:rsid w:val="00181F29"/>
    <w:rsid w:val="00186ABD"/>
    <w:rsid w:val="001915F7"/>
    <w:rsid w:val="00191654"/>
    <w:rsid w:val="0019257B"/>
    <w:rsid w:val="00194AE5"/>
    <w:rsid w:val="001A4996"/>
    <w:rsid w:val="001B22C6"/>
    <w:rsid w:val="001B2DBF"/>
    <w:rsid w:val="001C342A"/>
    <w:rsid w:val="001C399A"/>
    <w:rsid w:val="001E05F9"/>
    <w:rsid w:val="002116FD"/>
    <w:rsid w:val="00266E55"/>
    <w:rsid w:val="00287D50"/>
    <w:rsid w:val="0029080F"/>
    <w:rsid w:val="0029406C"/>
    <w:rsid w:val="002A292A"/>
    <w:rsid w:val="002A2BE9"/>
    <w:rsid w:val="002A3DCD"/>
    <w:rsid w:val="002A7E94"/>
    <w:rsid w:val="002E3798"/>
    <w:rsid w:val="002F0382"/>
    <w:rsid w:val="002F2AB9"/>
    <w:rsid w:val="00310175"/>
    <w:rsid w:val="00313003"/>
    <w:rsid w:val="00320ED3"/>
    <w:rsid w:val="0032504D"/>
    <w:rsid w:val="0034501C"/>
    <w:rsid w:val="00363341"/>
    <w:rsid w:val="00365620"/>
    <w:rsid w:val="003737A7"/>
    <w:rsid w:val="003825FC"/>
    <w:rsid w:val="003A144B"/>
    <w:rsid w:val="003C3962"/>
    <w:rsid w:val="003D53CB"/>
    <w:rsid w:val="003D5566"/>
    <w:rsid w:val="003D58C0"/>
    <w:rsid w:val="003E409F"/>
    <w:rsid w:val="003E7062"/>
    <w:rsid w:val="003E7B83"/>
    <w:rsid w:val="003F2CE0"/>
    <w:rsid w:val="004156E7"/>
    <w:rsid w:val="00417907"/>
    <w:rsid w:val="0045474B"/>
    <w:rsid w:val="004644BA"/>
    <w:rsid w:val="004726B0"/>
    <w:rsid w:val="004A378F"/>
    <w:rsid w:val="004A40F2"/>
    <w:rsid w:val="004B38C6"/>
    <w:rsid w:val="004B3C0B"/>
    <w:rsid w:val="004B5A25"/>
    <w:rsid w:val="004C70D7"/>
    <w:rsid w:val="004D34CE"/>
    <w:rsid w:val="004E60D9"/>
    <w:rsid w:val="00506765"/>
    <w:rsid w:val="00523180"/>
    <w:rsid w:val="005307FF"/>
    <w:rsid w:val="005356DB"/>
    <w:rsid w:val="00540665"/>
    <w:rsid w:val="0058666A"/>
    <w:rsid w:val="005917D2"/>
    <w:rsid w:val="005A3C3D"/>
    <w:rsid w:val="005B52C6"/>
    <w:rsid w:val="005B7EE6"/>
    <w:rsid w:val="005C3F05"/>
    <w:rsid w:val="005F243E"/>
    <w:rsid w:val="005F46DC"/>
    <w:rsid w:val="00607081"/>
    <w:rsid w:val="00634B64"/>
    <w:rsid w:val="00644432"/>
    <w:rsid w:val="0064569A"/>
    <w:rsid w:val="006500F1"/>
    <w:rsid w:val="0065200C"/>
    <w:rsid w:val="006909D7"/>
    <w:rsid w:val="006A63CF"/>
    <w:rsid w:val="006B3221"/>
    <w:rsid w:val="006C79FF"/>
    <w:rsid w:val="006F6B35"/>
    <w:rsid w:val="00703FE9"/>
    <w:rsid w:val="00707BC9"/>
    <w:rsid w:val="007379EB"/>
    <w:rsid w:val="00743142"/>
    <w:rsid w:val="00747704"/>
    <w:rsid w:val="00762F6E"/>
    <w:rsid w:val="00785623"/>
    <w:rsid w:val="0079570B"/>
    <w:rsid w:val="007A2041"/>
    <w:rsid w:val="007B3BB1"/>
    <w:rsid w:val="007C3D2A"/>
    <w:rsid w:val="007D71CA"/>
    <w:rsid w:val="007F1361"/>
    <w:rsid w:val="007F32BC"/>
    <w:rsid w:val="00803C74"/>
    <w:rsid w:val="00813A1F"/>
    <w:rsid w:val="00815AC5"/>
    <w:rsid w:val="00851349"/>
    <w:rsid w:val="0085763C"/>
    <w:rsid w:val="0087048E"/>
    <w:rsid w:val="008B7B38"/>
    <w:rsid w:val="008C6497"/>
    <w:rsid w:val="008D7EED"/>
    <w:rsid w:val="00900866"/>
    <w:rsid w:val="00907EE1"/>
    <w:rsid w:val="00934195"/>
    <w:rsid w:val="00947434"/>
    <w:rsid w:val="009541EC"/>
    <w:rsid w:val="0099341B"/>
    <w:rsid w:val="00997B21"/>
    <w:rsid w:val="009A3956"/>
    <w:rsid w:val="009A5129"/>
    <w:rsid w:val="009C2673"/>
    <w:rsid w:val="009C37C0"/>
    <w:rsid w:val="009C6D6E"/>
    <w:rsid w:val="009E5D23"/>
    <w:rsid w:val="009F07C8"/>
    <w:rsid w:val="009F114C"/>
    <w:rsid w:val="009F2696"/>
    <w:rsid w:val="00A041FF"/>
    <w:rsid w:val="00A05343"/>
    <w:rsid w:val="00A16B4A"/>
    <w:rsid w:val="00A252BD"/>
    <w:rsid w:val="00A263B6"/>
    <w:rsid w:val="00A271A1"/>
    <w:rsid w:val="00A41DE2"/>
    <w:rsid w:val="00A51645"/>
    <w:rsid w:val="00A623DF"/>
    <w:rsid w:val="00A74922"/>
    <w:rsid w:val="00A74943"/>
    <w:rsid w:val="00AA1004"/>
    <w:rsid w:val="00AB0BC7"/>
    <w:rsid w:val="00AB3168"/>
    <w:rsid w:val="00AD4241"/>
    <w:rsid w:val="00AE1E95"/>
    <w:rsid w:val="00AF297F"/>
    <w:rsid w:val="00AF6539"/>
    <w:rsid w:val="00B00FA6"/>
    <w:rsid w:val="00B169DB"/>
    <w:rsid w:val="00B16C24"/>
    <w:rsid w:val="00B34D38"/>
    <w:rsid w:val="00B4225A"/>
    <w:rsid w:val="00B66064"/>
    <w:rsid w:val="00B75F7E"/>
    <w:rsid w:val="00B7637F"/>
    <w:rsid w:val="00B77963"/>
    <w:rsid w:val="00B855D1"/>
    <w:rsid w:val="00B957F4"/>
    <w:rsid w:val="00BA445F"/>
    <w:rsid w:val="00BC2C68"/>
    <w:rsid w:val="00BC719E"/>
    <w:rsid w:val="00BD7FCC"/>
    <w:rsid w:val="00BE2D03"/>
    <w:rsid w:val="00BE4001"/>
    <w:rsid w:val="00C019C4"/>
    <w:rsid w:val="00C174FA"/>
    <w:rsid w:val="00C34F3E"/>
    <w:rsid w:val="00C470C6"/>
    <w:rsid w:val="00C54B4C"/>
    <w:rsid w:val="00C679FB"/>
    <w:rsid w:val="00C723FA"/>
    <w:rsid w:val="00C9241F"/>
    <w:rsid w:val="00C95187"/>
    <w:rsid w:val="00CA1803"/>
    <w:rsid w:val="00CA1D4C"/>
    <w:rsid w:val="00CB4F70"/>
    <w:rsid w:val="00CC4270"/>
    <w:rsid w:val="00D02A67"/>
    <w:rsid w:val="00D10C8F"/>
    <w:rsid w:val="00D11C78"/>
    <w:rsid w:val="00D27DF2"/>
    <w:rsid w:val="00D45A58"/>
    <w:rsid w:val="00D60CA9"/>
    <w:rsid w:val="00D735E0"/>
    <w:rsid w:val="00D85C69"/>
    <w:rsid w:val="00D9235C"/>
    <w:rsid w:val="00DB3BBC"/>
    <w:rsid w:val="00DB6076"/>
    <w:rsid w:val="00DD46AF"/>
    <w:rsid w:val="00DD4BC4"/>
    <w:rsid w:val="00DE28FA"/>
    <w:rsid w:val="00DF3760"/>
    <w:rsid w:val="00E11601"/>
    <w:rsid w:val="00E205A0"/>
    <w:rsid w:val="00E2290D"/>
    <w:rsid w:val="00E52E0B"/>
    <w:rsid w:val="00E55C78"/>
    <w:rsid w:val="00E56915"/>
    <w:rsid w:val="00E62D15"/>
    <w:rsid w:val="00E71765"/>
    <w:rsid w:val="00E82AD2"/>
    <w:rsid w:val="00EA17CB"/>
    <w:rsid w:val="00EA5F75"/>
    <w:rsid w:val="00ED1601"/>
    <w:rsid w:val="00EE3815"/>
    <w:rsid w:val="00EF3FAA"/>
    <w:rsid w:val="00F01FAF"/>
    <w:rsid w:val="00F060D0"/>
    <w:rsid w:val="00F55335"/>
    <w:rsid w:val="00F60FD5"/>
    <w:rsid w:val="00F634D1"/>
    <w:rsid w:val="00F66451"/>
    <w:rsid w:val="00F66989"/>
    <w:rsid w:val="00F66A62"/>
    <w:rsid w:val="00F83D92"/>
    <w:rsid w:val="00F93997"/>
    <w:rsid w:val="00F97DF0"/>
    <w:rsid w:val="00FB2560"/>
    <w:rsid w:val="00FB5E3E"/>
    <w:rsid w:val="00FC6964"/>
    <w:rsid w:val="00FD045A"/>
    <w:rsid w:val="00FE5BAF"/>
    <w:rsid w:val="00FE5C1A"/>
    <w:rsid w:val="00FE5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2FF5E"/>
  <w15:chartTrackingRefBased/>
  <w15:docId w15:val="{4A5DBE3C-42DB-4400-BCB6-D0ADC2BE1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18e4b2-31e9-4286-8482-71ce4330a0ef" xsi:nil="true"/>
    <lcf76f155ced4ddcb4097134ff3c332f xmlns="757a29cd-902b-4dc4-b9b5-1ac4c38dd7f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392E157D0A96439CEA5944729ED3F5" ma:contentTypeVersion="15" ma:contentTypeDescription="Create a new document." ma:contentTypeScope="" ma:versionID="e12e358e7f5130667a5f2829a9f577fe">
  <xsd:schema xmlns:xsd="http://www.w3.org/2001/XMLSchema" xmlns:xs="http://www.w3.org/2001/XMLSchema" xmlns:p="http://schemas.microsoft.com/office/2006/metadata/properties" xmlns:ns2="757a29cd-902b-4dc4-b9b5-1ac4c38dd7f1" xmlns:ns3="3318e4b2-31e9-4286-8482-71ce4330a0ef" targetNamespace="http://schemas.microsoft.com/office/2006/metadata/properties" ma:root="true" ma:fieldsID="60a725f9a9607969c2835ba706714bff" ns2:_="" ns3:_="">
    <xsd:import namespace="757a29cd-902b-4dc4-b9b5-1ac4c38dd7f1"/>
    <xsd:import namespace="3318e4b2-31e9-4286-8482-71ce4330a0e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a29cd-902b-4dc4-b9b5-1ac4c38dd7f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507d8c4-6b5d-451f-b492-b18b186f17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18e4b2-31e9-4286-8482-71ce4330a0e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3375a51-c63b-4035-8f82-26af488960a9}" ma:internalName="TaxCatchAll" ma:showField="CatchAllData" ma:web="3318e4b2-31e9-4286-8482-71ce4330a0e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2A35D9-50A1-421B-90C2-3CE3BD284187}">
  <ds:schemaRefs>
    <ds:schemaRef ds:uri="http://schemas.microsoft.com/office/2006/metadata/properties"/>
    <ds:schemaRef ds:uri="http://schemas.microsoft.com/office/infopath/2007/PartnerControls"/>
    <ds:schemaRef ds:uri="3318e4b2-31e9-4286-8482-71ce4330a0ef"/>
    <ds:schemaRef ds:uri="757a29cd-902b-4dc4-b9b5-1ac4c38dd7f1"/>
  </ds:schemaRefs>
</ds:datastoreItem>
</file>

<file path=customXml/itemProps2.xml><?xml version="1.0" encoding="utf-8"?>
<ds:datastoreItem xmlns:ds="http://schemas.openxmlformats.org/officeDocument/2006/customXml" ds:itemID="{10CE2DDF-DDD7-480B-AEC8-6F4DAA8FC4B6}"/>
</file>

<file path=customXml/itemProps3.xml><?xml version="1.0" encoding="utf-8"?>
<ds:datastoreItem xmlns:ds="http://schemas.openxmlformats.org/officeDocument/2006/customXml" ds:itemID="{8058AF33-0A47-4237-927F-E2C7D1A4C2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Firth - Barwick &amp; Stoford School</dc:creator>
  <cp:keywords/>
  <dc:description/>
  <cp:lastModifiedBy>Caitlin Firth - Barwick &amp; Stoford School</cp:lastModifiedBy>
  <cp:revision>37</cp:revision>
  <dcterms:created xsi:type="dcterms:W3CDTF">2024-05-08T08:29:00Z</dcterms:created>
  <dcterms:modified xsi:type="dcterms:W3CDTF">2024-05-08T08:59:00Z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0x0101004F392E157D0A96439CEA5944729ED3F5</vt:lpwstr>
  </property>
  <property fmtid="{D5CDD505-2E9C-101B-9397-08002B2CF9AE}" pid="3" name="MediaServiceImageTags">
    <vt:lpwstr/>
  </property>
</Properties>
</file>